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w:t>
    </w:r>
    <w:r w:rsidDel="00000000" w:rsidR="00000000" w:rsidRPr="00000000">
      <w:rPr>
        <w:rFonts w:ascii="Arial" w:cs="Arial" w:eastAsia="Arial" w:hAnsi="Arial"/>
        <w:sz w:val="20"/>
        <w:szCs w:val="20"/>
        <w:rtl w:val="0"/>
      </w:rPr>
      <w:t xml:space="preserve">269</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57nYpiP1OgHjODorSAxaCgQ9w==">AMUW2mXw0uGl36dvVrrKZRibQe9b2oZzhwRrTGHVZqyYUJPNO9u0cdDqEWTErUbQNZ4xw/2Ij8cwX9g8hgBQrWGKVq4HmWRFg9LslST55Iqloh744mVHhFIVygkNp8CBJy1qwC6ekLVXcu7EtNs/wsCo+yYENeEDbg==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